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EA90" w14:textId="77777777" w:rsidR="008674BC" w:rsidRPr="00545182" w:rsidRDefault="00000000">
      <w:pPr>
        <w:spacing w:before="560" w:after="100" w:line="283" w:lineRule="auto"/>
        <w:jc w:val="center"/>
        <w:rPr>
          <w:sz w:val="44"/>
          <w:szCs w:val="44"/>
        </w:rPr>
      </w:pPr>
      <w:r w:rsidRPr="00545182">
        <w:rPr>
          <w:rFonts w:cs="Arial"/>
          <w:b/>
          <w:color w:val="07513B"/>
          <w:sz w:val="56"/>
          <w:szCs w:val="36"/>
        </w:rPr>
        <w:t>مدرسة الصفية لتحفيظ القرآن</w:t>
      </w:r>
    </w:p>
    <w:p w14:paraId="21B77373" w14:textId="77777777" w:rsidR="008674BC" w:rsidRPr="00545182" w:rsidRDefault="00000000">
      <w:pPr>
        <w:spacing w:after="80" w:line="283" w:lineRule="auto"/>
        <w:jc w:val="center"/>
        <w:rPr>
          <w:sz w:val="28"/>
          <w:szCs w:val="28"/>
        </w:rPr>
      </w:pPr>
      <w:r w:rsidRPr="00545182">
        <w:rPr>
          <w:rFonts w:cs="Arial"/>
          <w:b/>
          <w:color w:val="033325"/>
          <w:sz w:val="36"/>
          <w:szCs w:val="28"/>
        </w:rPr>
        <w:t>MADARASATU SAFIYYAH LITTAHFIZIL QUR’AN</w:t>
      </w:r>
    </w:p>
    <w:p w14:paraId="15D4D427" w14:textId="3C44740F" w:rsidR="008674BC" w:rsidRDefault="00000000">
      <w:pPr>
        <w:spacing w:after="400" w:line="283" w:lineRule="auto"/>
        <w:jc w:val="center"/>
        <w:rPr>
          <w:rFonts w:cs="Arial"/>
          <w:b/>
          <w:color w:val="B78428"/>
          <w:sz w:val="28"/>
          <w:szCs w:val="24"/>
        </w:rPr>
      </w:pPr>
      <w:proofErr w:type="spellStart"/>
      <w:r w:rsidRPr="00545182">
        <w:rPr>
          <w:rFonts w:cs="Arial"/>
          <w:b/>
          <w:color w:val="B78428"/>
          <w:sz w:val="28"/>
          <w:szCs w:val="24"/>
        </w:rPr>
        <w:t>شعارنا</w:t>
      </w:r>
      <w:proofErr w:type="spellEnd"/>
      <w:r w:rsidRPr="00545182">
        <w:rPr>
          <w:rFonts w:cs="Arial"/>
          <w:b/>
          <w:color w:val="B78428"/>
          <w:sz w:val="28"/>
          <w:szCs w:val="24"/>
        </w:rPr>
        <w:t xml:space="preserve">: </w:t>
      </w:r>
      <w:proofErr w:type="spellStart"/>
      <w:r w:rsidRPr="00545182">
        <w:rPr>
          <w:rFonts w:cs="Arial"/>
          <w:b/>
          <w:color w:val="B78428"/>
          <w:sz w:val="28"/>
          <w:szCs w:val="24"/>
        </w:rPr>
        <w:t>تعلّموا</w:t>
      </w:r>
      <w:proofErr w:type="spellEnd"/>
      <w:r w:rsidRPr="00545182">
        <w:rPr>
          <w:rFonts w:cs="Arial"/>
          <w:b/>
          <w:color w:val="B78428"/>
          <w:sz w:val="28"/>
          <w:szCs w:val="24"/>
        </w:rPr>
        <w:t xml:space="preserve"> </w:t>
      </w:r>
      <w:proofErr w:type="spellStart"/>
      <w:r w:rsidRPr="00545182">
        <w:rPr>
          <w:rFonts w:cs="Arial"/>
          <w:b/>
          <w:color w:val="B78428"/>
          <w:sz w:val="28"/>
          <w:szCs w:val="24"/>
        </w:rPr>
        <w:t>القرآن</w:t>
      </w:r>
      <w:proofErr w:type="spellEnd"/>
      <w:r w:rsidRPr="00545182">
        <w:rPr>
          <w:rFonts w:cs="Arial"/>
          <w:b/>
          <w:color w:val="B78428"/>
          <w:sz w:val="28"/>
          <w:szCs w:val="24"/>
        </w:rPr>
        <w:t xml:space="preserve"> </w:t>
      </w:r>
      <w:proofErr w:type="spellStart"/>
      <w:r w:rsidRPr="00545182">
        <w:rPr>
          <w:rFonts w:cs="Arial"/>
          <w:b/>
          <w:color w:val="B78428"/>
          <w:sz w:val="28"/>
          <w:szCs w:val="24"/>
        </w:rPr>
        <w:t>وعلّموه</w:t>
      </w:r>
      <w:proofErr w:type="spellEnd"/>
      <w:r w:rsidRPr="00545182">
        <w:rPr>
          <w:rFonts w:cs="Arial"/>
          <w:b/>
          <w:color w:val="B78428"/>
          <w:sz w:val="28"/>
          <w:szCs w:val="24"/>
        </w:rPr>
        <w:t xml:space="preserve">، </w:t>
      </w:r>
      <w:proofErr w:type="spellStart"/>
      <w:r w:rsidRPr="00545182">
        <w:rPr>
          <w:rFonts w:cs="Arial"/>
          <w:b/>
          <w:color w:val="B78428"/>
          <w:sz w:val="28"/>
          <w:szCs w:val="24"/>
        </w:rPr>
        <w:t>وكونوا</w:t>
      </w:r>
      <w:proofErr w:type="spellEnd"/>
      <w:r w:rsidRPr="00545182">
        <w:rPr>
          <w:rFonts w:cs="Arial"/>
          <w:b/>
          <w:color w:val="B78428"/>
          <w:sz w:val="28"/>
          <w:szCs w:val="24"/>
        </w:rPr>
        <w:t xml:space="preserve"> </w:t>
      </w:r>
      <w:proofErr w:type="spellStart"/>
      <w:r w:rsidRPr="00545182">
        <w:rPr>
          <w:rFonts w:cs="Arial"/>
          <w:b/>
          <w:color w:val="B78428"/>
          <w:sz w:val="28"/>
          <w:szCs w:val="24"/>
        </w:rPr>
        <w:t>الأفضل</w:t>
      </w:r>
      <w:proofErr w:type="spellEnd"/>
    </w:p>
    <w:p w14:paraId="5A6D1AC9" w14:textId="77777777" w:rsidR="00F36B36" w:rsidRPr="00545182" w:rsidRDefault="00F36B36">
      <w:pPr>
        <w:spacing w:after="400" w:line="283" w:lineRule="auto"/>
        <w:jc w:val="center"/>
        <w:rPr>
          <w:sz w:val="24"/>
          <w:szCs w:val="24"/>
        </w:rPr>
      </w:pPr>
    </w:p>
    <w:p w14:paraId="4DFF19E0" w14:textId="77777777" w:rsidR="00F36B36" w:rsidRDefault="00F36B36">
      <w:pPr>
        <w:jc w:val="center"/>
      </w:pPr>
    </w:p>
    <w:p w14:paraId="20DB99B0" w14:textId="26A97520" w:rsidR="008674BC" w:rsidRDefault="00000000">
      <w:pPr>
        <w:jc w:val="center"/>
      </w:pPr>
      <w:r>
        <w:rPr>
          <w:noProof/>
        </w:rPr>
        <w:drawing>
          <wp:inline distT="0" distB="0" distL="0" distR="0" wp14:anchorId="6550931C" wp14:editId="5F2885D1">
            <wp:extent cx="1170432" cy="935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logo.jpg"/>
                    <pic:cNvPicPr/>
                  </pic:nvPicPr>
                  <pic:blipFill>
                    <a:blip r:embed="rId8"/>
                    <a:stretch>
                      <a:fillRect/>
                    </a:stretch>
                  </pic:blipFill>
                  <pic:spPr>
                    <a:xfrm>
                      <a:off x="0" y="0"/>
                      <a:ext cx="1170432" cy="935107"/>
                    </a:xfrm>
                    <a:prstGeom prst="rect">
                      <a:avLst/>
                    </a:prstGeom>
                  </pic:spPr>
                </pic:pic>
              </a:graphicData>
            </a:graphic>
          </wp:inline>
        </w:drawing>
      </w:r>
    </w:p>
    <w:p w14:paraId="23335FEC" w14:textId="39C29D9D" w:rsidR="00F36B36" w:rsidRDefault="00000000" w:rsidP="00F36B36">
      <w:pPr>
        <w:spacing w:before="480" w:after="140" w:line="283" w:lineRule="auto"/>
        <w:jc w:val="center"/>
        <w:rPr>
          <w:rFonts w:cs="Arial"/>
          <w:b/>
          <w:color w:val="033325"/>
          <w:sz w:val="54"/>
        </w:rPr>
      </w:pPr>
      <w:r>
        <w:rPr>
          <w:rFonts w:cs="Arial"/>
          <w:b/>
          <w:color w:val="033325"/>
          <w:sz w:val="54"/>
        </w:rPr>
        <w:t>المنهج الدراسي لمادة التوحيد</w:t>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p>
    <w:p w14:paraId="4EEF40DC" w14:textId="77777777" w:rsidR="00F36B36" w:rsidRDefault="00F36B36">
      <w:pPr>
        <w:spacing w:before="480" w:after="140" w:line="283" w:lineRule="auto"/>
        <w:jc w:val="center"/>
      </w:pPr>
    </w:p>
    <w:p w14:paraId="593B93C6" w14:textId="77777777" w:rsidR="008674BC" w:rsidRDefault="00000000">
      <w:pPr>
        <w:spacing w:after="840" w:line="283" w:lineRule="auto"/>
        <w:jc w:val="center"/>
      </w:pPr>
      <w:proofErr w:type="spellStart"/>
      <w:r>
        <w:rPr>
          <w:rFonts w:cs="Arial"/>
          <w:b/>
          <w:color w:val="07513B"/>
          <w:sz w:val="34"/>
        </w:rPr>
        <w:t>برنامج المرحلة الابتدائية</w:t>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p>
    <w:p w14:paraId="3EF27462" w14:textId="77777777" w:rsidR="008674BC" w:rsidRDefault="00000000">
      <w:r>
        <w:br w:type="page"/>
      </w:r>
    </w:p>
    <w:p w14:paraId="7667999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أولاً: نطاق المادة</w:t>
      </w:r>
    </w:p>
    <w:p w14:paraId="7F7BDBFE" w14:textId="77777777" w:rsidR="008674BC" w:rsidRPr="00604768" w:rsidRDefault="00000000">
      <w:pPr>
        <w:spacing w:after="120" w:line="283" w:lineRule="auto"/>
        <w:jc w:val="right"/>
        <w:rPr>
          <w:sz w:val="32"/>
          <w:szCs w:val="32"/>
        </w:rPr>
      </w:pPr>
      <w:r w:rsidRPr="00604768">
        <w:rPr>
          <w:rFonts w:cs="Arial"/>
          <w:color w:val="24372D"/>
          <w:sz w:val="32"/>
          <w:szCs w:val="32"/>
        </w:rPr>
        <w:t>تُدرَّس مادة التوحيد في المرحلة الابتدائية فقط، ولا تُدرَّس في مرحلة الروضة. وتُقدَّم موضوعاتها بصورة متدرجة تناسب سن المتعلم ومستواه، مع ربط العلم بالعبادة وحسن الخلق والعمل الصالح.</w:t>
      </w:r>
    </w:p>
    <w:p w14:paraId="4DB38A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ثانياً: الأهداف الخاصة للمادة</w:t>
      </w:r>
    </w:p>
    <w:p w14:paraId="7BDAC104" w14:textId="77777777" w:rsidR="008674BC" w:rsidRPr="00604768" w:rsidRDefault="00000000">
      <w:pPr>
        <w:spacing w:after="80" w:line="283" w:lineRule="auto"/>
        <w:jc w:val="right"/>
        <w:rPr>
          <w:sz w:val="32"/>
          <w:szCs w:val="32"/>
        </w:rPr>
      </w:pPr>
      <w:r w:rsidRPr="00604768">
        <w:rPr>
          <w:rFonts w:cs="Arial"/>
          <w:color w:val="24372D"/>
          <w:sz w:val="32"/>
          <w:szCs w:val="32"/>
        </w:rPr>
        <w:t>• معرفة الطالب ربَّه، وما يجب لله تعالى من الحقوق والأسماء والصفات والأفعال.</w:t>
      </w:r>
    </w:p>
    <w:p w14:paraId="122BB7EF" w14:textId="77777777" w:rsidR="008674BC" w:rsidRPr="00604768" w:rsidRDefault="00000000">
      <w:pPr>
        <w:spacing w:after="80" w:line="283" w:lineRule="auto"/>
        <w:jc w:val="right"/>
        <w:rPr>
          <w:sz w:val="32"/>
          <w:szCs w:val="32"/>
        </w:rPr>
      </w:pPr>
      <w:r w:rsidRPr="00604768">
        <w:rPr>
          <w:rFonts w:cs="Arial"/>
          <w:color w:val="24372D"/>
          <w:sz w:val="32"/>
          <w:szCs w:val="32"/>
        </w:rPr>
        <w:t>• معرفة الطالب نبيَّه محمداً صلى الله عليه وسلم، وما يجب له، ومعرفة حقوق الصحابة وأهل البيت وأئمة المسلمين.</w:t>
      </w:r>
    </w:p>
    <w:p w14:paraId="323BFA81" w14:textId="77777777" w:rsidR="008674BC" w:rsidRPr="00604768" w:rsidRDefault="00000000">
      <w:pPr>
        <w:spacing w:after="80" w:line="283" w:lineRule="auto"/>
        <w:jc w:val="right"/>
        <w:rPr>
          <w:sz w:val="32"/>
          <w:szCs w:val="32"/>
        </w:rPr>
      </w:pPr>
      <w:r w:rsidRPr="00604768">
        <w:rPr>
          <w:rFonts w:cs="Arial"/>
          <w:color w:val="24372D"/>
          <w:sz w:val="32"/>
          <w:szCs w:val="32"/>
        </w:rPr>
        <w:t>• حفظ تسعة وتسعين اسماً من أسماء الله الحسنى مع معرفة معانيها وشرحها تدريجياً.</w:t>
      </w:r>
    </w:p>
    <w:p w14:paraId="420606EC" w14:textId="77777777" w:rsidR="008674BC" w:rsidRPr="00604768" w:rsidRDefault="00000000">
      <w:pPr>
        <w:spacing w:after="80" w:line="283" w:lineRule="auto"/>
        <w:jc w:val="right"/>
        <w:rPr>
          <w:sz w:val="32"/>
          <w:szCs w:val="32"/>
        </w:rPr>
      </w:pPr>
      <w:r w:rsidRPr="00604768">
        <w:rPr>
          <w:rFonts w:cs="Arial"/>
          <w:color w:val="24372D"/>
          <w:sz w:val="32"/>
          <w:szCs w:val="32"/>
        </w:rPr>
        <w:t>• حفظ أبيات مختارة من القصيدة اللامية والمنظومة الحائية المتعلقة بالتوحيد.</w:t>
      </w:r>
    </w:p>
    <w:p w14:paraId="7C446053" w14:textId="77777777" w:rsidR="008674BC" w:rsidRPr="00604768" w:rsidRDefault="00000000">
      <w:pPr>
        <w:spacing w:after="80" w:line="283" w:lineRule="auto"/>
        <w:jc w:val="right"/>
        <w:rPr>
          <w:sz w:val="32"/>
          <w:szCs w:val="32"/>
        </w:rPr>
      </w:pPr>
      <w:r w:rsidRPr="00604768">
        <w:rPr>
          <w:rFonts w:cs="Arial"/>
          <w:color w:val="24372D"/>
          <w:sz w:val="32"/>
          <w:szCs w:val="32"/>
        </w:rPr>
        <w:t>• معرفة ما يصح به إسلام الطالب وما ينقضه، مع تنشئته على الإيمان الصحيح والسلوك الحسن.</w:t>
      </w:r>
    </w:p>
    <w:p w14:paraId="66305320"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ثالثاً: طريقة التعليم</w:t>
      </w:r>
    </w:p>
    <w:p w14:paraId="66F1DFF1" w14:textId="77777777" w:rsidR="008674BC" w:rsidRPr="00604768" w:rsidRDefault="00000000">
      <w:pPr>
        <w:spacing w:after="120" w:line="283" w:lineRule="auto"/>
        <w:jc w:val="right"/>
        <w:rPr>
          <w:sz w:val="32"/>
          <w:szCs w:val="32"/>
        </w:rPr>
      </w:pPr>
      <w:r w:rsidRPr="00604768">
        <w:rPr>
          <w:rFonts w:cs="Arial"/>
          <w:color w:val="24372D"/>
          <w:sz w:val="32"/>
          <w:szCs w:val="32"/>
        </w:rPr>
        <w:t>تعتمد المادة على التلقين والشرح المناسب للمستوى، وقراءة النصوص، والحفظ والمراجعة، وضرب الأمثلة القريبة من فهم المتعلم، مع أسئلة شفهية وتدريبات كتابية. ويراعي المعلم غرس محبة الله ورسوله صلى الله عليه وسلم وتعظيم شعائر الدين، وربط الموضوعات بسلوك الطالب اليومي.</w:t>
      </w:r>
    </w:p>
    <w:p w14:paraId="68292147" w14:textId="77777777" w:rsidR="008674BC" w:rsidRPr="00604768" w:rsidRDefault="00000000">
      <w:pPr>
        <w:spacing w:before="320" w:after="120" w:line="283" w:lineRule="auto"/>
        <w:jc w:val="right"/>
        <w:rPr>
          <w:sz w:val="32"/>
          <w:szCs w:val="32"/>
        </w:rPr>
      </w:pPr>
      <w:r w:rsidRPr="00604768">
        <w:rPr>
          <w:rFonts w:cs="Arial"/>
          <w:b/>
          <w:color w:val="07513B"/>
          <w:sz w:val="32"/>
          <w:szCs w:val="32"/>
        </w:rPr>
        <w:t>رابعاً: الكتب والمراجع</w:t>
      </w:r>
    </w:p>
    <w:p w14:paraId="0CEE7CE2" w14:textId="77777777" w:rsidR="008674BC" w:rsidRPr="00604768" w:rsidRDefault="00000000">
      <w:pPr>
        <w:spacing w:after="120" w:line="283" w:lineRule="auto"/>
        <w:jc w:val="right"/>
        <w:rPr>
          <w:sz w:val="32"/>
          <w:szCs w:val="32"/>
        </w:rPr>
      </w:pPr>
      <w:r w:rsidRPr="00604768">
        <w:rPr>
          <w:rFonts w:cs="Arial"/>
          <w:color w:val="24372D"/>
          <w:sz w:val="32"/>
          <w:szCs w:val="32"/>
        </w:rPr>
        <w:t>من الكتب الممكنة استعمالها: مقرر التوحيد والفقه، والأصول الثلاثة، وجامع متون التوحيد والعقيدة، وشرح أسماء الله الحسنى للقحطاني، والقصيدة اللامية، والمنظومة الحائية.</w:t>
      </w:r>
    </w:p>
    <w:p w14:paraId="3439A6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خامساً: المنهج بحسب الصفوف</w:t>
      </w:r>
    </w:p>
    <w:p w14:paraId="22BAD8CB" w14:textId="77777777" w:rsidR="008674BC" w:rsidRPr="00604768" w:rsidRDefault="00000000">
      <w:pPr>
        <w:spacing w:after="120" w:line="283" w:lineRule="auto"/>
        <w:jc w:val="right"/>
        <w:rPr>
          <w:sz w:val="32"/>
          <w:szCs w:val="32"/>
        </w:rPr>
      </w:pPr>
      <w:r w:rsidRPr="00604768">
        <w:rPr>
          <w:rFonts w:cs="Arial"/>
          <w:color w:val="24372D"/>
          <w:sz w:val="32"/>
          <w:szCs w:val="32"/>
        </w:rPr>
        <w:t>يبين كل جدول موضوعات كل فترة، وما يُحفظ من أسماء الله الحسنى والأبيات المقررة، مع التدرج من المعاني الأساسية إلى الموضوعات الأعمق في العقيدة.</w:t>
      </w:r>
    </w:p>
    <w:p w14:paraId="1B8E2F3F" w14:textId="77777777" w:rsidR="00A96047" w:rsidRDefault="00A96047">
      <w:pPr>
        <w:spacing w:after="140" w:line="283" w:lineRule="auto"/>
        <w:jc w:val="right"/>
        <w:rPr>
          <w:rFonts w:cs="Arial"/>
          <w:b/>
          <w:color w:val="B78428"/>
          <w:sz w:val="21"/>
        </w:rPr>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الأولى - الابتدائية</w:t>
              <w:br/>
              <w:t>المستهدف السنوي: تأسيس الطالب في معنى التوحيد وأصول الإيمان، وحفظ ثلاثين اسماً من أسماء الله الحسنى.</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الشهادتين.</w:t>
              <w:br/>
              <w:t>الإيمان وأركانه.</w:t>
              <w:br/>
              <w:t>حفظ أسماء الله الحسنى: 21-30.</w:t>
              <w:br/>
              <w:t>حفظ بقية الأبيات المقررة من القصيدة اللامية.</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معرفة الأصول الثلاثة.</w:t>
              <w:br/>
              <w:t>معنى العبادة وأنواعها.</w:t>
              <w:br/>
              <w:t>حفظ أسماء الله الحسنى: 11-20.</w:t>
              <w:br/>
              <w:t>حفظ ستة أبيات من القصيدة اللامية.</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التوحيد وأقسامه.</w:t>
              <w:br/>
              <w:t>معرفة الطالب ربَّه ونبيَّه ودينه.</w:t>
              <w:br/>
              <w:t>حفظ أسماء الله الحسنى: 1-10.</w:t>
              <w:br/>
              <w:t>حفظ أربعة أبيات من القصيدة اللامية.</w:t>
            </w:r>
          </w:p>
        </w:tc>
      </w:tr>
    </w:tbl>
    <w:p w14:paraId="322C6869" w14:textId="77777777" w:rsidR="00082261" w:rsidRDefault="00082261" w:rsidP="00604768">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الثانية - الابتدائية</w:t>
              <w:br/>
              <w:t>المستهدف السنوي: تعميق معرفة الربوبية والألوهية والدين، وحفظ أسماء الله الحسنى من 31 إلى 60.</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الطاغوت.</w:t>
              <w:br/>
              <w:t>وجوب الكفر بالطاغوت والإيمان بالله.</w:t>
              <w:br/>
              <w:t>حفظ أسماء الله الحسنى: 51-60.</w:t>
              <w:br/>
              <w:t>حفظ المنظومة الحائية: من البيت الخامس عشر إلى العشرين.</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التوحيد وأقسامه مع الأمثلة.</w:t>
              <w:br/>
              <w:t>الحكمة في خلق الإنسان.</w:t>
              <w:br/>
              <w:t>معرفة النبي صلى الله عليه وسلم.</w:t>
              <w:br/>
              <w:t>حفظ أسماء الله الحسنى: 41-50.</w:t>
              <w:br/>
              <w:t>حفظ المنظومة الحائية: من البيت السادس إلى الرابع عشر.</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الرب والإله.</w:t>
              <w:br/>
              <w:t>معنى الدين ومراتبه.</w:t>
              <w:br/>
              <w:t>أعظم ما نرى من مخلوقات الله تعالى.</w:t>
              <w:br/>
              <w:t>حفظ أسماء الله الحسنى: 31-40.</w:t>
              <w:br/>
              <w:t>حفظ المنظومة الحائية: من البيت الأول إلى الخامس.</w:t>
            </w:r>
          </w:p>
        </w:tc>
      </w:tr>
    </w:tbl>
    <w:p w14:paraId="2028BC6F" w14:textId="5F084074" w:rsidR="008674BC" w:rsidRDefault="008674BC" w:rsidP="00604768">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الثالثة - الابتدائية</w:t>
              <w:br/>
              <w:t>المستهدف السنوي: معرفة نواقض الإيمان وأثر تحقيق الألوهية، وحفظ أسماء الله الحسنى من 61 إلى 90.</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إثبات الشفاعة وأنواعها.</w:t>
              <w:br/>
              <w:t>نواقض الإسلام.</w:t>
              <w:br/>
              <w:t>حفظ أسماء الله الحسنى: 81-90.</w:t>
              <w:br/>
              <w:t>حفظ المنظومة الحائية: من البيت الثلاثين إلى الثالث والثلاثين.</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النفاق وأنواعه.</w:t>
              <w:br/>
              <w:t>تحقيق الألوهية وفضل ذلك.</w:t>
              <w:br/>
              <w:t>حفظ أسماء الله الحسنى: 71-80.</w:t>
              <w:br/>
              <w:t>حفظ المنظومة الحائية: من البيت الخامس والعشرين إلى التاسع والعشرين.</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معنى الشرك وأنواعه.</w:t>
              <w:br/>
              <w:t>معنى الكفر وأنواعه.</w:t>
              <w:br/>
              <w:t>حفظ أسماء الله الحسنى: 61-70.</w:t>
              <w:br/>
              <w:t>حفظ المنظومة الحائية: من البيت الحادي والعشرين إلى الرابع والعشرين.</w:t>
            </w:r>
          </w:p>
        </w:tc>
      </w:tr>
    </w:tbl>
    <w:p w14:paraId="11596EFA" w14:textId="77777777" w:rsidR="00F40416" w:rsidRDefault="00F40416" w:rsidP="00F44F3B">
      <w:pPr>
        <w:spacing w:after="0" w:line="283" w:lineRule="auto"/>
        <w:rPr>
          <w:rFonts w:cs="Arial"/>
          <w:b/>
          <w:color w:val="07513B"/>
          <w:sz w:val="32"/>
        </w:rPr>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4A442A"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الرابعة - الابتدائية</w:t>
              <w:br/>
              <w:t>المستهدف السنوي: استكمال حفظ أسماء الله الحسنى وبدء شرح معانيها، ومعرفة حقوق الرسل والصحابة وأهل البيت.</w:t>
            </w:r>
          </w:p>
        </w:tc>
      </w:tr>
      <w:tr w:rsidR="005641ED" w14:paraId="40237ACA" w14:textId="77777777" w:rsidTr="00A24AA0">
        <w:trPr>
          <w:trHeight w:val="560"/>
        </w:trPr>
        <w:tc>
          <w:tcPr>
            <w:tcW w:w="3224"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1120"/>
        </w:trPr>
        <w:tc>
          <w:tcPr>
            <w:tcW w:w="3224"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معرفة الملائكة ووظائفهم.</w:t>
              <w:br/>
              <w:t>شرح أسماء الله الحسنى: 21-40.</w:t>
              <w:br/>
              <w:t>معرفة الكتب السماوية.</w:t>
              <w:br/>
              <w:t>تفصيل بيان الموت وما بعده.</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معرفة شروط لا إله إلا الله.</w:t>
              <w:br/>
              <w:t>حق أئمة المسلمين.</w:t>
              <w:br/>
              <w:t>شرح أسماء الله الحسنى: 1-20.</w:t>
              <w:br/>
              <w:t>القضاء والقدر.</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حق الرسل صلوات الله وسلامه عليهم.</w:t>
              <w:br/>
              <w:t>معرفة العشرة المبشرين بالجنة.</w:t>
              <w:br/>
              <w:t>حق الصحابة وأهل البيت.</w:t>
              <w:br/>
              <w:t>حفظ أسماء الله الحسنى: 91-99.</w:t>
              <w:br/>
              <w:t>حفظ المنظومة الحائية: من البيت الرابع والثلاثين إلى الأربعين.</w:t>
            </w:r>
          </w:p>
        </w:tc>
      </w:tr>
    </w:tbl>
    <w:p w14:paraId="25907A11" w14:textId="77777777" w:rsidR="00F40416" w:rsidRDefault="00F40416">
      <w:pPr>
        <w:spacing w:before="320" w:after="120" w:line="283" w:lineRule="auto"/>
        <w:jc w:val="right"/>
        <w:rPr>
          <w:rFonts w:cs="Arial"/>
          <w:b/>
          <w:color w:val="07513B"/>
          <w:sz w:val="32"/>
        </w:rPr>
      </w:pPr>
    </w:p>
    <w:p w14:paraId="377ABD71" w14:textId="07C8141A" w:rsidR="008674BC" w:rsidRDefault="008674BC" w:rsidP="00950920">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4A442A"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الخامسة - الابتدائية</w:t>
              <w:br/>
              <w:t>المستهدف السنوي: استكمال شرح أسماء الله الحسنى وترسيخ مسائل الإيمان والسلوك العقدي.</w:t>
            </w:r>
          </w:p>
        </w:tc>
      </w:tr>
      <w:tr w:rsidR="005641ED" w14:paraId="40237ACA" w14:textId="77777777" w:rsidTr="00A24AA0">
        <w:trPr>
          <w:trHeight w:val="560"/>
        </w:trPr>
        <w:tc>
          <w:tcPr>
            <w:tcW w:w="3224"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1120"/>
        </w:trPr>
        <w:tc>
          <w:tcPr>
            <w:tcW w:w="3224"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عذاب القبر ونعيمه.</w:t>
              <w:br/>
              <w:t>الولاء والبراء في الإسلام.</w:t>
              <w:br/>
              <w:t>معرفة بعض صفات الله تعالى.</w:t>
              <w:br/>
              <w:t>شرح أسماء الله الحسنى: 81-99.</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شرط قبول العمل.</w:t>
              <w:br/>
              <w:t>السحر: حكمه وحقيقته وتأثيره وعلاجه.</w:t>
              <w:br/>
              <w:t>معرفة بعض صفات الله تعالى.</w:t>
              <w:br/>
              <w:t>شرح أسماء الله الحسنى: 61-80.</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الإيمان يزيد وينقص.</w:t>
              <w:br/>
              <w:t>الحلف أو القسم والنذر والذبح وأحكامها.</w:t>
              <w:br/>
              <w:t>شرح أسماء الله الحسنى: 41-60.</w:t>
              <w:br/>
              <w:t>حق الرسل، ومعرفة أولهم وآخرهم، وحكمة ذلك.</w:t>
            </w:r>
          </w:p>
        </w:tc>
      </w:tr>
    </w:tbl>
    <w:p w14:paraId="527D7972" w14:textId="77777777" w:rsidR="008674BC" w:rsidRDefault="00000000">
      <w:r>
        <w:br w:type="page"/>
      </w:r>
    </w:p>
    <w:p w14:paraId="2C84FFFA" w14:textId="77777777" w:rsidR="008674BC" w:rsidRDefault="00000000">
      <w:r>
        <w:br w:type="page"/>
      </w:r>
    </w:p>
    <w:p w14:paraId="055CE62D" w14:textId="77777777" w:rsidR="008674BC" w:rsidRDefault="00000000">
      <w:pPr>
        <w:spacing w:before="320" w:after="120" w:line="283" w:lineRule="auto"/>
        <w:jc w:val="right"/>
      </w:pPr>
      <w:r>
        <w:rPr>
          <w:rFonts w:cs="Arial"/>
          <w:b/>
          <w:color w:val="07513B"/>
          <w:sz w:val="32"/>
        </w:rPr>
        <w:t>سادساً: التقويم والمتابعة</w:t>
      </w:r>
    </w:p>
    <w:p w14:paraId="57F70358" w14:textId="77777777" w:rsidR="008674BC" w:rsidRDefault="00000000">
      <w:pPr>
        <w:spacing w:after="120" w:line="283" w:lineRule="auto"/>
        <w:jc w:val="right"/>
      </w:pPr>
      <w:r>
        <w:rPr>
          <w:rFonts w:cs="Arial"/>
          <w:color w:val="24372D"/>
        </w:rPr>
        <w:t>التقويم مستمر وعملي، ويعتمد على فهم الطالب للموضوعات، وصحة الحفظ، وقدرته على شرح المعنى المناسب لمستواه، والإجابة عن الأسئلة الشفهية والكتابية، وأثر ذلك في سلوكه. ويُعطى الطالب الذي يحتاج إلى دعم تدريبات إضافية في الحفظ والفهم.</w:t>
      </w:r>
    </w:p>
    <w:p w14:paraId="3A482D3F" w14:textId="77777777" w:rsidR="008674BC" w:rsidRDefault="00000000">
      <w:pPr>
        <w:spacing w:before="320" w:after="120" w:line="283" w:lineRule="auto"/>
        <w:jc w:val="right"/>
      </w:pPr>
      <w:r>
        <w:rPr>
          <w:rFonts w:cs="Arial"/>
          <w:b/>
          <w:color w:val="07513B"/>
          <w:sz w:val="32"/>
        </w:rPr>
        <w:t>سابعاً: معايير الانتقال</w:t>
      </w:r>
    </w:p>
    <w:p w14:paraId="7DFCA166" w14:textId="77777777" w:rsidR="008674BC" w:rsidRDefault="00000000">
      <w:pPr>
        <w:spacing w:after="120" w:line="283" w:lineRule="auto"/>
        <w:jc w:val="right"/>
      </w:pPr>
      <w:r>
        <w:rPr>
          <w:rFonts w:cs="Arial"/>
          <w:color w:val="24372D"/>
        </w:rPr>
        <w:t>ينتقل الطالب بعد إتقان موضوعات السنة الأساسية، وإكمال القدر المقرر من الحفظ، وإظهار فهم مناسب للأصول والمسائل التي دُرست. ويُعالج النقص بخطة دعم ومراجعة قبل الانتقال إلى موضوعات أكثر تقدماً.</w:t>
      </w:r>
    </w:p>
    <w:p w14:paraId="5FC8CC40" w14:textId="77777777" w:rsidR="008674BC" w:rsidRDefault="00000000">
      <w:pPr>
        <w:spacing w:before="320" w:after="120" w:line="283" w:lineRule="auto"/>
        <w:jc w:val="right"/>
      </w:pPr>
      <w:r>
        <w:rPr>
          <w:rFonts w:cs="Arial"/>
          <w:b/>
          <w:color w:val="07513B"/>
          <w:sz w:val="32"/>
        </w:rPr>
        <w:t>ثامناً: نطاق الوثيقة</w:t>
      </w:r>
    </w:p>
    <w:p w14:paraId="35509961" w14:textId="77777777" w:rsidR="008674BC" w:rsidRDefault="00000000">
      <w:pPr>
        <w:spacing w:after="120" w:line="283" w:lineRule="auto"/>
        <w:jc w:val="right"/>
      </w:pPr>
      <w:r>
        <w:rPr>
          <w:rFonts w:cs="Arial"/>
          <w:color w:val="24372D"/>
        </w:rPr>
        <w:t>هذه الوثيقة منهج عام يوضح الغاية والتسلسل والمعايير لمادة التوحيد. ولا تحل محل خطة العمل الفصلية، أو الخطة الأسبوعية، أو خطة الدرس اليومية، أو سجل الحفظ والتقويم الفردي.</w:t>
      </w:r>
    </w:p>
    <w:p w14:paraId="7018E7D1" w14:textId="77777777" w:rsidR="008674BC" w:rsidRDefault="00000000">
      <w:pPr>
        <w:spacing w:before="500" w:after="0" w:line="283" w:lineRule="auto"/>
        <w:jc w:val="center"/>
      </w:pPr>
      <w:r>
        <w:rPr>
          <w:rFonts w:cs="Arial"/>
          <w:color w:val="5A6B60"/>
          <w:sz w:val="18"/>
        </w:rPr>
        <w:t>وثيقة مرجعية لمدرسة الصفية لتحفيظ القرآن</w:t>
      </w:r>
    </w:p>
    <w:sectPr w:rsidR="008674BC" w:rsidSect="00034616">
      <w:headerReference w:type="default" r:id="rId9"/>
      <w:footerReference w:type="default" r:id="rId10"/>
      <w:pgSz w:w="12240" w:h="15840"/>
      <w:pgMar w:top="1080" w:right="1181" w:bottom="1080" w:left="1181" w:header="648"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2C9A" w14:textId="77777777" w:rsidR="00C421F3" w:rsidRDefault="00C421F3">
      <w:pPr>
        <w:spacing w:after="0" w:line="240" w:lineRule="auto"/>
      </w:pPr>
      <w:r>
        <w:separator/>
      </w:r>
    </w:p>
  </w:endnote>
  <w:endnote w:type="continuationSeparator" w:id="0">
    <w:p w14:paraId="2D57A24C" w14:textId="77777777" w:rsidR="00C421F3" w:rsidRDefault="00C42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F07A" w14:textId="333AD0A3" w:rsidR="008674BC" w:rsidRDefault="00000000">
    <w:pPr>
      <w:pStyle w:val="Footer"/>
      <w:jc w:val="center"/>
    </w:pPr>
    <w:r>
      <w:rPr>
        <w:rFonts w:cs="Arial"/>
        <w:color w:val="5A6B60"/>
        <w:sz w:val="17"/>
      </w:rPr>
      <w:t xml:space="preserve">الصفحة </w:t>
    </w:r>
    <w:r>
      <w:fldChar w:fldCharType="begin"/>
    </w:r>
    <w:r>
      <w:instrText>PAGE</w:instrText>
    </w:r>
    <w:r>
      <w:fldChar w:fldCharType="separate"/>
    </w:r>
    <w:r w:rsidR="005451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D72A" w14:textId="77777777" w:rsidR="00C421F3" w:rsidRDefault="00C421F3">
      <w:pPr>
        <w:spacing w:after="0" w:line="240" w:lineRule="auto"/>
      </w:pPr>
      <w:r>
        <w:separator/>
      </w:r>
    </w:p>
  </w:footnote>
  <w:footnote w:type="continuationSeparator" w:id="0">
    <w:p w14:paraId="4FB98B52" w14:textId="77777777" w:rsidR="00C421F3" w:rsidRDefault="00C42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6B25" w14:textId="77777777" w:rsidR="008674BC" w:rsidRDefault="00000000">
    <w:pPr>
      <w:pStyle w:val="Header"/>
      <w:jc w:val="center"/>
    </w:pPr>
    <w:r>
      <w:rPr>
        <w:rFonts w:cs="Arial"/>
        <w:b/>
        <w:color w:val="07513B"/>
        <w:sz w:val="17"/>
      </w:rPr>
      <w:t>مدرسة الصفية لتحفيظ القرآن  |  المنهج العام لتعليم القرآن الكريم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4970887">
    <w:abstractNumId w:val="8"/>
  </w:num>
  <w:num w:numId="2" w16cid:durableId="328295496">
    <w:abstractNumId w:val="6"/>
  </w:num>
  <w:num w:numId="3" w16cid:durableId="365915521">
    <w:abstractNumId w:val="5"/>
  </w:num>
  <w:num w:numId="4" w16cid:durableId="458837370">
    <w:abstractNumId w:val="4"/>
  </w:num>
  <w:num w:numId="5" w16cid:durableId="1872915964">
    <w:abstractNumId w:val="7"/>
  </w:num>
  <w:num w:numId="6" w16cid:durableId="1619679279">
    <w:abstractNumId w:val="3"/>
  </w:num>
  <w:num w:numId="7" w16cid:durableId="423184061">
    <w:abstractNumId w:val="2"/>
  </w:num>
  <w:num w:numId="8" w16cid:durableId="449130636">
    <w:abstractNumId w:val="1"/>
  </w:num>
  <w:num w:numId="9" w16cid:durableId="214473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261"/>
    <w:rsid w:val="00090892"/>
    <w:rsid w:val="0015074B"/>
    <w:rsid w:val="00224206"/>
    <w:rsid w:val="0029639D"/>
    <w:rsid w:val="00326F90"/>
    <w:rsid w:val="003A5965"/>
    <w:rsid w:val="004A740B"/>
    <w:rsid w:val="00545182"/>
    <w:rsid w:val="005641ED"/>
    <w:rsid w:val="005B7C41"/>
    <w:rsid w:val="00604768"/>
    <w:rsid w:val="00852DC3"/>
    <w:rsid w:val="008602F9"/>
    <w:rsid w:val="008674BC"/>
    <w:rsid w:val="00950920"/>
    <w:rsid w:val="009B1A3F"/>
    <w:rsid w:val="009B3C11"/>
    <w:rsid w:val="009F0118"/>
    <w:rsid w:val="00A24AA0"/>
    <w:rsid w:val="00A33F78"/>
    <w:rsid w:val="00A70025"/>
    <w:rsid w:val="00A7085B"/>
    <w:rsid w:val="00A96047"/>
    <w:rsid w:val="00AA1D8D"/>
    <w:rsid w:val="00AF09CE"/>
    <w:rsid w:val="00B068A1"/>
    <w:rsid w:val="00B47730"/>
    <w:rsid w:val="00B70042"/>
    <w:rsid w:val="00BB0FDA"/>
    <w:rsid w:val="00C37F4A"/>
    <w:rsid w:val="00C421F3"/>
    <w:rsid w:val="00CB0664"/>
    <w:rsid w:val="00F128FE"/>
    <w:rsid w:val="00F36B36"/>
    <w:rsid w:val="00F40416"/>
    <w:rsid w:val="00F44F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E25B2AA-CF35-410F-A0AD-96364DEE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العام لتعليم القرآن الكريم - مدرسة الصفية</dc:title>
  <dc:subject/>
  <dc:creator>Madarasatu Safiyyah Littahfizil Qur’an</dc:creator>
  <cp:keywords/>
  <dc:description>generated by python-docx</dc:description>
  <cp:lastModifiedBy>Madarasatu Safiyyah</cp:lastModifiedBy>
  <cp:revision>29</cp:revision>
  <dcterms:created xsi:type="dcterms:W3CDTF">2013-12-23T23:15:00Z</dcterms:created>
  <dcterms:modified xsi:type="dcterms:W3CDTF">2026-08-26T19:44:00Z</dcterms:modified>
  <cp:category/>
</cp:coreProperties>
</file>