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4EA90" w14:textId="77777777" w:rsidR="008674BC" w:rsidRPr="00545182" w:rsidRDefault="00000000">
      <w:pPr>
        <w:spacing w:before="560" w:after="100" w:line="283" w:lineRule="auto"/>
        <w:jc w:val="center"/>
        <w:rPr>
          <w:sz w:val="44"/>
          <w:szCs w:val="44"/>
        </w:rPr>
      </w:pPr>
      <w:r w:rsidRPr="00545182">
        <w:rPr>
          <w:rFonts w:cs="Arial"/>
          <w:b/>
          <w:color w:val="07513B"/>
          <w:sz w:val="56"/>
          <w:szCs w:val="36"/>
        </w:rPr>
        <w:t>مدرسة الصفية لتحفيظ القرآن</w:t>
      </w:r>
    </w:p>
    <w:p w14:paraId="21B77373" w14:textId="77777777" w:rsidR="008674BC" w:rsidRPr="00545182" w:rsidRDefault="00000000">
      <w:pPr>
        <w:spacing w:after="80" w:line="283" w:lineRule="auto"/>
        <w:jc w:val="center"/>
        <w:rPr>
          <w:sz w:val="28"/>
          <w:szCs w:val="28"/>
        </w:rPr>
      </w:pPr>
      <w:r w:rsidRPr="00545182">
        <w:rPr>
          <w:rFonts w:cs="Arial"/>
          <w:b/>
          <w:color w:val="033325"/>
          <w:sz w:val="36"/>
          <w:szCs w:val="28"/>
        </w:rPr>
        <w:t>MADARASATU SAFIYYAH LITTAHFIZIL QUR’AN</w:t>
      </w:r>
    </w:p>
    <w:p w14:paraId="15D4D427" w14:textId="3C44740F" w:rsidR="008674BC" w:rsidRDefault="00000000">
      <w:pPr>
        <w:spacing w:after="400" w:line="283" w:lineRule="auto"/>
        <w:jc w:val="center"/>
        <w:rPr>
          <w:rFonts w:cs="Arial"/>
          <w:b/>
          <w:color w:val="B78428"/>
          <w:sz w:val="28"/>
          <w:szCs w:val="24"/>
        </w:rPr>
      </w:pPr>
      <w:proofErr w:type="spellStart"/>
      <w:r w:rsidRPr="00545182">
        <w:rPr>
          <w:rFonts w:cs="Arial"/>
          <w:b/>
          <w:color w:val="B78428"/>
          <w:sz w:val="28"/>
          <w:szCs w:val="24"/>
        </w:rPr>
        <w:t>شعارنا</w:t>
      </w:r>
      <w:proofErr w:type="spellEnd"/>
      <w:r w:rsidRPr="00545182">
        <w:rPr>
          <w:rFonts w:cs="Arial"/>
          <w:b/>
          <w:color w:val="B78428"/>
          <w:sz w:val="28"/>
          <w:szCs w:val="24"/>
        </w:rPr>
        <w:t xml:space="preserve">: </w:t>
      </w:r>
      <w:proofErr w:type="spellStart"/>
      <w:r w:rsidRPr="00545182">
        <w:rPr>
          <w:rFonts w:cs="Arial"/>
          <w:b/>
          <w:color w:val="B78428"/>
          <w:sz w:val="28"/>
          <w:szCs w:val="24"/>
        </w:rPr>
        <w:t>تعلّموا</w:t>
      </w:r>
      <w:proofErr w:type="spellEnd"/>
      <w:r w:rsidRPr="00545182">
        <w:rPr>
          <w:rFonts w:cs="Arial"/>
          <w:b/>
          <w:color w:val="B78428"/>
          <w:sz w:val="28"/>
          <w:szCs w:val="24"/>
        </w:rPr>
        <w:t xml:space="preserve"> </w:t>
      </w:r>
      <w:proofErr w:type="spellStart"/>
      <w:r w:rsidRPr="00545182">
        <w:rPr>
          <w:rFonts w:cs="Arial"/>
          <w:b/>
          <w:color w:val="B78428"/>
          <w:sz w:val="28"/>
          <w:szCs w:val="24"/>
        </w:rPr>
        <w:t>القرآن</w:t>
      </w:r>
      <w:proofErr w:type="spellEnd"/>
      <w:r w:rsidRPr="00545182">
        <w:rPr>
          <w:rFonts w:cs="Arial"/>
          <w:b/>
          <w:color w:val="B78428"/>
          <w:sz w:val="28"/>
          <w:szCs w:val="24"/>
        </w:rPr>
        <w:t xml:space="preserve"> </w:t>
      </w:r>
      <w:proofErr w:type="spellStart"/>
      <w:r w:rsidRPr="00545182">
        <w:rPr>
          <w:rFonts w:cs="Arial"/>
          <w:b/>
          <w:color w:val="B78428"/>
          <w:sz w:val="28"/>
          <w:szCs w:val="24"/>
        </w:rPr>
        <w:t>وعلّموه</w:t>
      </w:r>
      <w:proofErr w:type="spellEnd"/>
      <w:r w:rsidRPr="00545182">
        <w:rPr>
          <w:rFonts w:cs="Arial"/>
          <w:b/>
          <w:color w:val="B78428"/>
          <w:sz w:val="28"/>
          <w:szCs w:val="24"/>
        </w:rPr>
        <w:t xml:space="preserve">، </w:t>
      </w:r>
      <w:proofErr w:type="spellStart"/>
      <w:r w:rsidRPr="00545182">
        <w:rPr>
          <w:rFonts w:cs="Arial"/>
          <w:b/>
          <w:color w:val="B78428"/>
          <w:sz w:val="28"/>
          <w:szCs w:val="24"/>
        </w:rPr>
        <w:t>وكونوا</w:t>
      </w:r>
      <w:proofErr w:type="spellEnd"/>
      <w:r w:rsidRPr="00545182">
        <w:rPr>
          <w:rFonts w:cs="Arial"/>
          <w:b/>
          <w:color w:val="B78428"/>
          <w:sz w:val="28"/>
          <w:szCs w:val="24"/>
        </w:rPr>
        <w:t xml:space="preserve"> </w:t>
      </w:r>
      <w:proofErr w:type="spellStart"/>
      <w:r w:rsidRPr="00545182">
        <w:rPr>
          <w:rFonts w:cs="Arial"/>
          <w:b/>
          <w:color w:val="B78428"/>
          <w:sz w:val="28"/>
          <w:szCs w:val="24"/>
        </w:rPr>
        <w:t>الأفضل</w:t>
      </w:r>
      <w:proofErr w:type="spellEnd"/>
    </w:p>
    <w:p w14:paraId="5A6D1AC9" w14:textId="77777777" w:rsidR="00F36B36" w:rsidRPr="00545182" w:rsidRDefault="00F36B36">
      <w:pPr>
        <w:spacing w:after="400" w:line="283" w:lineRule="auto"/>
        <w:jc w:val="center"/>
        <w:rPr>
          <w:sz w:val="24"/>
          <w:szCs w:val="24"/>
        </w:rPr>
      </w:pPr>
    </w:p>
    <w:p w14:paraId="4DFF19E0" w14:textId="77777777" w:rsidR="00F36B36" w:rsidRDefault="00F36B36">
      <w:pPr>
        <w:jc w:val="center"/>
      </w:pPr>
    </w:p>
    <w:p w14:paraId="20DB99B0" w14:textId="26A97520" w:rsidR="008674BC" w:rsidRDefault="00000000">
      <w:pPr>
        <w:jc w:val="center"/>
      </w:pPr>
      <w:r>
        <w:rPr>
          <w:noProof/>
        </w:rPr>
        <w:drawing>
          <wp:inline distT="0" distB="0" distL="0" distR="0" wp14:anchorId="6550931C" wp14:editId="5F2885D1">
            <wp:extent cx="1170432" cy="935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logo.jpg"/>
                    <pic:cNvPicPr/>
                  </pic:nvPicPr>
                  <pic:blipFill>
                    <a:blip r:embed="rId8"/>
                    <a:stretch>
                      <a:fillRect/>
                    </a:stretch>
                  </pic:blipFill>
                  <pic:spPr>
                    <a:xfrm>
                      <a:off x="0" y="0"/>
                      <a:ext cx="1170432" cy="935107"/>
                    </a:xfrm>
                    <a:prstGeom prst="rect">
                      <a:avLst/>
                    </a:prstGeom>
                  </pic:spPr>
                </pic:pic>
              </a:graphicData>
            </a:graphic>
          </wp:inline>
        </w:drawing>
      </w:r>
    </w:p>
    <w:p w14:paraId="23335FEC" w14:textId="39C29D9D" w:rsidR="00F36B36" w:rsidRDefault="00000000" w:rsidP="00F36B36">
      <w:pPr>
        <w:spacing w:before="480" w:after="140" w:line="283" w:lineRule="auto"/>
        <w:jc w:val="center"/>
        <w:rPr>
          <w:rFonts w:cs="Arial"/>
          <w:b/>
          <w:color w:val="033325"/>
          <w:sz w:val="54"/>
        </w:rPr>
      </w:pPr>
      <w:r>
        <w:rPr>
          <w:rFonts w:cs="Arial"/>
          <w:b/>
          <w:color w:val="033325"/>
          <w:sz w:val="54"/>
        </w:rPr>
        <w:t>المنهج العام لتعليم الحروف الهجائية</w:t>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r>
        <w:rPr>
          <w:rFonts w:cs="Arial"/>
          <w:b/>
          <w:color w:val="033325"/>
          <w:sz w:val="54"/>
        </w:rPr>
      </w:r>
      <w:proofErr w:type="spellStart"/>
      <w:r>
        <w:rPr>
          <w:rFonts w:cs="Arial"/>
          <w:b/>
          <w:color w:val="033325"/>
          <w:sz w:val="54"/>
        </w:rPr>
      </w:r>
      <w:proofErr w:type="spellEnd"/>
    </w:p>
    <w:p w14:paraId="4EEF40DC" w14:textId="77777777" w:rsidR="00F36B36" w:rsidRDefault="00F36B36">
      <w:pPr>
        <w:spacing w:before="480" w:after="140" w:line="283" w:lineRule="auto"/>
        <w:jc w:val="center"/>
      </w:pPr>
    </w:p>
    <w:p w14:paraId="593B93C6" w14:textId="77777777" w:rsidR="008674BC" w:rsidRDefault="00000000">
      <w:pPr>
        <w:spacing w:after="840" w:line="283" w:lineRule="auto"/>
        <w:jc w:val="center"/>
      </w:pPr>
      <w:proofErr w:type="spellStart"/>
      <w:r>
        <w:rPr>
          <w:rFonts w:cs="Arial"/>
          <w:b/>
          <w:color w:val="07513B"/>
          <w:sz w:val="34"/>
        </w:rPr>
        <w:t>برنامج الروضة والفصل الخاص</w:t>
      </w:r>
      <w:proofErr w:type="spellEnd"/>
      <w:r>
        <w:rPr>
          <w:rFonts w:cs="Arial"/>
          <w:b/>
          <w:color w:val="07513B"/>
          <w:sz w:val="34"/>
        </w:rPr>
      </w:r>
      <w:proofErr w:type="spellStart"/>
      <w:r>
        <w:rPr>
          <w:rFonts w:cs="Arial"/>
          <w:b/>
          <w:color w:val="07513B"/>
          <w:sz w:val="34"/>
        </w:rPr>
      </w:r>
      <w:proofErr w:type="spellEnd"/>
      <w:r>
        <w:rPr>
          <w:rFonts w:cs="Arial"/>
          <w:b/>
          <w:color w:val="07513B"/>
          <w:sz w:val="34"/>
        </w:rPr>
      </w:r>
      <w:proofErr w:type="spellStart"/>
      <w:r>
        <w:rPr>
          <w:rFonts w:cs="Arial"/>
          <w:b/>
          <w:color w:val="07513B"/>
          <w:sz w:val="34"/>
        </w:rPr>
      </w:r>
      <w:proofErr w:type="spellEnd"/>
      <w:r>
        <w:rPr>
          <w:rFonts w:cs="Arial"/>
          <w:b/>
          <w:color w:val="07513B"/>
          <w:sz w:val="34"/>
        </w:rPr>
      </w:r>
      <w:proofErr w:type="spellStart"/>
      <w:r>
        <w:rPr>
          <w:rFonts w:cs="Arial"/>
          <w:b/>
          <w:color w:val="07513B"/>
          <w:sz w:val="34"/>
        </w:rPr>
      </w:r>
      <w:proofErr w:type="spellEnd"/>
    </w:p>
    <w:p w14:paraId="3EF27462" w14:textId="77777777" w:rsidR="008674BC" w:rsidRDefault="00000000">
      <w:r>
        <w:br w:type="page"/>
      </w:r>
    </w:p>
    <w:p w14:paraId="7667999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أولاً: نطاق المادة والقبول</w:t>
      </w:r>
    </w:p>
    <w:p w14:paraId="7F7BDBFE" w14:textId="77777777" w:rsidR="008674BC" w:rsidRPr="00604768" w:rsidRDefault="00000000">
      <w:pPr>
        <w:spacing w:after="120" w:line="283" w:lineRule="auto"/>
        <w:jc w:val="right"/>
        <w:rPr>
          <w:sz w:val="32"/>
          <w:szCs w:val="32"/>
        </w:rPr>
      </w:pPr>
      <w:r w:rsidRPr="00604768">
        <w:rPr>
          <w:rFonts w:cs="Arial"/>
          <w:color w:val="24372D"/>
          <w:sz w:val="32"/>
          <w:szCs w:val="32"/>
        </w:rPr>
        <w:t>تُدرَّس مادة الحروف الهجائية في مرحلة الروضة فقط. ويُفترض أن يكون الطالب المقبول في المرحلة الابتدائية قادراً على قراءة العربية. فإذا لم يكن كذلك، يُلحق بالفصل الخاص للحروف مدة فصل دراسي واحد، ثم يُعاد تقويمه ويُلحق بالصف المناسب بحسب عمره وقدرته.</w:t>
      </w:r>
    </w:p>
    <w:p w14:paraId="4DB38A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ثانياً: الغاية العامة للمنهج</w:t>
      </w:r>
    </w:p>
    <w:p w14:paraId="7BDAC104" w14:textId="77777777" w:rsidR="008674BC" w:rsidRPr="00604768" w:rsidRDefault="00000000">
      <w:pPr>
        <w:spacing w:after="80" w:line="283" w:lineRule="auto"/>
        <w:jc w:val="right"/>
        <w:rPr>
          <w:sz w:val="32"/>
          <w:szCs w:val="32"/>
        </w:rPr>
      </w:pPr>
      <w:r w:rsidRPr="00604768">
        <w:rPr>
          <w:rFonts w:cs="Arial"/>
          <w:color w:val="24372D"/>
          <w:sz w:val="32"/>
          <w:szCs w:val="32"/>
        </w:rPr>
        <w:t>• تمكين المتعلم من معرفة الحروف العربية ونطقها وقراءتها وكتابتها ووصلها.</w:t>
      </w:r>
    </w:p>
    <w:p w14:paraId="122BB7EF" w14:textId="77777777" w:rsidR="008674BC" w:rsidRPr="00604768" w:rsidRDefault="00000000">
      <w:pPr>
        <w:spacing w:after="80" w:line="283" w:lineRule="auto"/>
        <w:jc w:val="right"/>
        <w:rPr>
          <w:sz w:val="32"/>
          <w:szCs w:val="32"/>
        </w:rPr>
      </w:pPr>
      <w:r w:rsidRPr="00604768">
        <w:rPr>
          <w:rFonts w:cs="Arial"/>
          <w:color w:val="24372D"/>
          <w:sz w:val="32"/>
          <w:szCs w:val="32"/>
        </w:rPr>
        <w:t>• تمكين المتعلم من قراءة القرآن الكريم والنصوص العربية السهلة قراءة مستقلة في حدود مستواه.</w:t>
      </w:r>
    </w:p>
    <w:p w14:paraId="323BFA81" w14:textId="77777777" w:rsidR="008674BC" w:rsidRPr="00604768" w:rsidRDefault="00000000">
      <w:pPr>
        <w:spacing w:after="80" w:line="283" w:lineRule="auto"/>
        <w:jc w:val="right"/>
        <w:rPr>
          <w:sz w:val="32"/>
          <w:szCs w:val="32"/>
        </w:rPr>
      </w:pPr>
      <w:r w:rsidRPr="00604768">
        <w:rPr>
          <w:rFonts w:cs="Arial"/>
          <w:color w:val="24372D"/>
          <w:sz w:val="32"/>
          <w:szCs w:val="32"/>
        </w:rPr>
        <w:t>• إكساب المتعلم مهارة كتابة الحروف والكلمات العربية البسيطة كتابة صحيحة.</w:t>
      </w:r>
    </w:p>
    <w:p w14:paraId="420606EC" w14:textId="77777777" w:rsidR="008674BC" w:rsidRPr="00604768" w:rsidRDefault="00000000">
      <w:pPr>
        <w:spacing w:after="80" w:line="283" w:lineRule="auto"/>
        <w:jc w:val="right"/>
        <w:rPr>
          <w:sz w:val="32"/>
          <w:szCs w:val="32"/>
        </w:rPr>
      </w:pPr>
      <w:r w:rsidRPr="00604768">
        <w:rPr>
          <w:rFonts w:cs="Arial"/>
          <w:color w:val="24372D"/>
          <w:sz w:val="32"/>
          <w:szCs w:val="32"/>
        </w:rPr>
        <w:t>• معالجة صعوبات التعلم مبكراً مع إتاحة الفصل الخاص للمتعلمين الذين يحتاجون إلى دعم مكثف.</w:t>
      </w:r>
    </w:p>
    <w:p w14:paraId="7C446053" w14:textId="77777777" w:rsidR="008674BC" w:rsidRPr="00604768" w:rsidRDefault="00000000">
      <w:pPr>
        <w:spacing w:after="80" w:line="283" w:lineRule="auto"/>
        <w:jc w:val="right"/>
        <w:rPr>
          <w:sz w:val="32"/>
          <w:szCs w:val="32"/>
        </w:rPr>
      </w:pPr>
      <w:r w:rsidRPr="00604768">
        <w:rPr>
          <w:rFonts w:cs="Arial"/>
          <w:color w:val="24372D"/>
          <w:sz w:val="32"/>
          <w:szCs w:val="32"/>
        </w:rPr>
        <w:t>• ترسيخ الثقة وحب اللغة العربية والقرآن الكريم من خلال التدريب المتدرج والتشجيع المستمر.</w:t>
      </w:r>
    </w:p>
    <w:p w14:paraId="66305320" w14:textId="77777777" w:rsidR="008674BC" w:rsidRPr="00604768" w:rsidRDefault="00000000">
      <w:pPr>
        <w:spacing w:before="320" w:after="120" w:line="283" w:lineRule="auto"/>
        <w:jc w:val="right"/>
        <w:rPr>
          <w:sz w:val="32"/>
          <w:szCs w:val="32"/>
        </w:rPr>
      </w:pPr>
      <w:r w:rsidRPr="00604768">
        <w:rPr>
          <w:rFonts w:cs="Arial"/>
          <w:b/>
          <w:color w:val="07513B"/>
          <w:sz w:val="32"/>
          <w:szCs w:val="32"/>
        </w:rPr>
        <w:t>ثالثاً: طريقة التعليم</w:t>
      </w:r>
    </w:p>
    <w:p w14:paraId="66F1DFF1" w14:textId="77777777" w:rsidR="008674BC" w:rsidRPr="00604768" w:rsidRDefault="00000000">
      <w:pPr>
        <w:spacing w:after="120" w:line="283" w:lineRule="auto"/>
        <w:jc w:val="right"/>
        <w:rPr>
          <w:sz w:val="32"/>
          <w:szCs w:val="32"/>
        </w:rPr>
      </w:pPr>
      <w:r w:rsidRPr="00604768">
        <w:rPr>
          <w:rFonts w:cs="Arial"/>
          <w:color w:val="24372D"/>
          <w:sz w:val="32"/>
          <w:szCs w:val="32"/>
        </w:rPr>
        <w:t>تعتمد المدرسة طريقة التلقين؛ فينطق المعلم الحرف أو الكلمة نطقاً صحيحاً، ثم يستمع المتعلمون ويكررون مع التصحيح المستمر. وتستعمل البطاقات، والمطابقة، والتتبع، والنسخ، والإملاء، والتدريب على القراءة والكتابة، مع العناية بالتدريب الفردي والجماعي. ولا ينتقل المتعلم لمجرد انتهاء الفصل، بل بعد إتقان المهارة المطلوبة.</w:t>
      </w:r>
    </w:p>
    <w:p w14:paraId="68292147" w14:textId="77777777" w:rsidR="008674BC" w:rsidRPr="00604768" w:rsidRDefault="00000000">
      <w:pPr>
        <w:spacing w:before="320" w:after="120" w:line="283" w:lineRule="auto"/>
        <w:jc w:val="right"/>
        <w:rPr>
          <w:sz w:val="32"/>
          <w:szCs w:val="32"/>
        </w:rPr>
      </w:pPr>
      <w:r w:rsidRPr="00604768">
        <w:rPr>
          <w:rFonts w:cs="Arial"/>
          <w:b/>
          <w:color w:val="07513B"/>
          <w:sz w:val="32"/>
          <w:szCs w:val="32"/>
        </w:rPr>
        <w:t>رابعاً: مسار التعلّم</w:t>
      </w:r>
    </w:p>
    <w:p w14:paraId="0CEE7CE2" w14:textId="77777777" w:rsidR="008674BC" w:rsidRPr="00604768" w:rsidRDefault="00000000">
      <w:pPr>
        <w:spacing w:after="120" w:line="283" w:lineRule="auto"/>
        <w:jc w:val="right"/>
        <w:rPr>
          <w:sz w:val="32"/>
          <w:szCs w:val="32"/>
        </w:rPr>
      </w:pPr>
      <w:r w:rsidRPr="00604768">
        <w:rPr>
          <w:rFonts w:cs="Arial"/>
          <w:color w:val="24372D"/>
          <w:sz w:val="32"/>
          <w:szCs w:val="32"/>
        </w:rPr>
        <w:t>يتدرج المنهج من معرفة الحروف ونطقها وكتابتها، إلى الحركات وقراءة الكلمات، ثم إلى السكون والشدة والتنوين وهمزة الوصل واللام القمرية والشمسية والوقف. ويُدعَّم المتعلم الضعيف بالتدريب الإضافي حتى يبلغ مستوى القراءة والكتابة المطلوب للمرحلة الابتدائية.</w:t>
      </w:r>
    </w:p>
    <w:p w14:paraId="3439A6A5" w14:textId="77777777" w:rsidR="008674BC" w:rsidRPr="00604768" w:rsidRDefault="00000000">
      <w:pPr>
        <w:spacing w:before="320" w:after="120" w:line="283" w:lineRule="auto"/>
        <w:jc w:val="right"/>
        <w:rPr>
          <w:sz w:val="32"/>
          <w:szCs w:val="32"/>
        </w:rPr>
      </w:pPr>
      <w:r w:rsidRPr="00604768">
        <w:rPr>
          <w:rFonts w:cs="Arial"/>
          <w:b/>
          <w:color w:val="07513B"/>
          <w:sz w:val="32"/>
          <w:szCs w:val="32"/>
        </w:rPr>
        <w:t>خامساً: المنهج بحسب الصفوف</w:t>
      </w:r>
    </w:p>
    <w:p w14:paraId="22BAD8CB" w14:textId="77777777" w:rsidR="008674BC" w:rsidRPr="00604768" w:rsidRDefault="00000000">
      <w:pPr>
        <w:spacing w:after="120" w:line="283" w:lineRule="auto"/>
        <w:jc w:val="right"/>
        <w:rPr>
          <w:sz w:val="32"/>
          <w:szCs w:val="32"/>
        </w:rPr>
      </w:pPr>
      <w:r w:rsidRPr="00604768">
        <w:rPr>
          <w:rFonts w:cs="Arial"/>
          <w:color w:val="24372D"/>
          <w:sz w:val="32"/>
          <w:szCs w:val="32"/>
        </w:rPr>
        <w:t>تتكون مرحلة الروضة من ثلاث سنوات متدرجة، ويبيّن كل جدول أهداف كل فترة دراسية ومحتواها.</w:t>
      </w:r>
    </w:p>
    <w:p w14:paraId="1B8E2F3F" w14:textId="77777777" w:rsidR="00A96047" w:rsidRDefault="00A96047">
      <w:pPr>
        <w:spacing w:after="140" w:line="283" w:lineRule="auto"/>
        <w:jc w:val="right"/>
        <w:rPr>
          <w:rFonts w:cs="Arial"/>
          <w:b/>
          <w:color w:val="B78428"/>
          <w:sz w:val="21"/>
        </w:rPr>
      </w:pPr>
    </w:p>
    <w:tbl>
      <w:tblPr>
        <w:tblStyle w:val="TableGrid"/>
        <w:tblW w:w="10210" w:type="dxa"/>
        <w:jc w:val="right"/>
        <w:tblInd w:w="18" w:type="dxa"/>
        <w:tblLook w:val="04A0" w:firstRow="1" w:lastRow="0" w:firstColumn="1" w:lastColumn="0" w:noHBand="0" w:noVBand="1"/>
        <w:bidiVisual/>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الأولى - الروضة</w:t>
              <w:br/>
              <w:t>المستهدف السنوي: معرفة الحروف الهجائية كلها من ا إلى ي مع الهمزة ء نطقاً وكتابة.</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معرفة وحفظ وكتابة الحروف من ا إلى ذ</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معرفة وحفظ وكتابة الحروف من ر إلى غ</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معرفة وحفظ وكتابة الحروف من ف إلى ي مع الهمزة ء</w:t>
            </w:r>
          </w:p>
        </w:tc>
      </w:tr>
    </w:tbl>
    <w:p w14:paraId="322C6869" w14:textId="77777777" w:rsidR="00082261" w:rsidRDefault="00082261" w:rsidP="00604768">
      <w:pPr>
        <w:spacing w:after="140" w:line="283" w:lineRule="auto"/>
      </w:pPr>
    </w:p>
    <w:tbl>
      <w:tblPr>
        <w:tblStyle w:val="TableGrid"/>
        <w:tblW w:w="10210" w:type="dxa"/>
        <w:jc w:val="right"/>
        <w:tblInd w:w="18" w:type="dxa"/>
        <w:tblLook w:val="04A0" w:firstRow="1" w:lastRow="0" w:firstColumn="1" w:lastColumn="0" w:noHBand="0" w:noVBand="1"/>
        <w:bidiVisual/>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الثانية - الروضة</w:t>
              <w:br/>
              <w:t>المستهدف السنوي: معرفة الحركات وقراءة الكلمات المركبة من حرفين إلى ثلاثة أحرف، ومعرفة المد الأصلي والسكون.</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الحروف المتشابهة نطقاً، والحروف المعجمة والمهملة، وتعريف الحركات</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الحركات وتكوين كلمات من حرفين إلى ثلاثة أحرف، والمد الأصلي</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السكون، والتدريبات في المد والسكون، والمراجعة الشاملة</w:t>
            </w:r>
          </w:p>
        </w:tc>
      </w:tr>
    </w:tbl>
    <w:p w14:paraId="2028BC6F" w14:textId="5F084074" w:rsidR="008674BC" w:rsidRDefault="008674BC" w:rsidP="00604768">
      <w:pPr>
        <w:spacing w:after="140" w:line="283" w:lineRule="auto"/>
      </w:pPr>
    </w:p>
    <w:tbl>
      <w:tblPr>
        <w:tblStyle w:val="TableGrid"/>
        <w:tblW w:w="10210" w:type="dxa"/>
        <w:jc w:val="right"/>
        <w:tblInd w:w="18" w:type="dxa"/>
        <w:tblLook w:val="04A0" w:firstRow="1" w:lastRow="0" w:firstColumn="1" w:lastColumn="0" w:noHBand="0" w:noVBand="1"/>
        <w:bidiVisual/>
      </w:tblPr>
      <w:tblGrid>
        <w:gridCol w:w="3224"/>
        <w:gridCol w:w="3492"/>
        <w:gridCol w:w="3494"/>
      </w:tblGrid>
      <w:tr w:rsidR="00F40416" w14:paraId="1019747C" w14:textId="77777777" w:rsidTr="00A24AA0">
        <w:trPr>
          <w:trHeight w:val="660"/>
        </w:trPr>
        <w:tc>
          <w:tcPr>
            <w:tcW w:w="10210" w:type="dxa"/>
            <w:gridSpan w:val="3"/>
            <w:shd w:val="clear" w:color="auto" w:fill="154F26"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السنة الثالثة - الروضة</w:t>
              <w:br/>
              <w:t>المستهدف السنوي: تقوية القراءة والكتابة من خلال الشدة والتنوين وهمزة الوصل واللام القمرية والشمسية والوقف.</w:t>
            </w:r>
          </w:p>
        </w:tc>
      </w:tr>
      <w:tr w:rsidR="005641ED" w14:paraId="40237ACA" w14:textId="77777777" w:rsidTr="00A24AA0">
        <w:trPr>
          <w:trHeight w:val="560"/>
        </w:trPr>
        <w:tc>
          <w:tcPr>
            <w:tcW w:w="3224"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EAF1DD"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r>
      <w:tr w:rsidR="00090892" w:rsidRPr="00B068A1" w14:paraId="72930B98" w14:textId="77777777" w:rsidTr="00A24AA0">
        <w:trPr>
          <w:trHeight w:val="880"/>
        </w:trPr>
        <w:tc>
          <w:tcPr>
            <w:tcW w:w="3224"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الشدة، والتدريبات في الشدة والسكون والمد</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التنوين، والتدريبات في التنوين والسكون والشدة والمد</w:t>
            </w:r>
          </w:p>
        </w:tc>
        <w:tc>
          <w:tcPr>
            <w:tcW w:w="3492" w:type="dxa"/>
            <w:shd w:val="clear" w:color="auto" w:fill="D6E3BC"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همزة الوصل في أول الكلمة ووسطها، واللام القمرية والشمسية، والوقف، والمراجعة</w:t>
            </w:r>
          </w:p>
        </w:tc>
      </w:tr>
    </w:tbl>
    <w:p w14:paraId="11596EFA" w14:textId="77777777" w:rsidR="00F40416" w:rsidRDefault="00F40416" w:rsidP="00F44F3B">
      <w:pPr>
        <w:spacing w:after="0" w:line="283" w:lineRule="auto"/>
        <w:rPr>
          <w:rFonts w:cs="Arial"/>
          <w:b/>
          <w:color w:val="07513B"/>
          <w:sz w:val="32"/>
        </w:rPr>
      </w:pPr>
    </w:p>
    <w:tbl>
      <w:tblPr>
        <w:tblStyle w:val="TableGrid"/>
        <w:tblW w:w="10210" w:type="dxa"/>
        <w:jc w:val="right"/>
        <w:tblInd w:w="18" w:type="dxa"/>
        <w:tblLook w:val="04A0" w:firstRow="1" w:lastRow="0" w:firstColumn="1" w:lastColumn="0" w:noHBand="0" w:noVBand="1"/>
        <w:bidiVisual/>
      </w:tblPr>
      <w:tblGrid>
        <w:gridCol w:w="3224"/>
        <w:gridCol w:w="3492"/>
        <w:gridCol w:w="3494"/>
      </w:tblGrid>
      <w:tr w:rsidR="00F40416" w14:paraId="1019747C" w14:textId="77777777" w:rsidTr="00A24AA0">
        <w:trPr>
          <w:trHeight w:val="660"/>
        </w:trPr>
        <w:tc>
          <w:tcPr>
            <w:tcW w:w="10210" w:type="dxa"/>
            <w:gridSpan w:val="3"/>
            <w:shd w:val="clear" w:color="auto" w:fill="4A442A" w:themeFill="background2" w:themeFillShade="40"/>
            <w:vAlign w:val="center"/>
            <w:tcMar>
              <w:top w:w="170" w:type="dxa"/>
              <w:start w:w="180" w:type="dxa"/>
              <w:bottom w:w="170" w:type="dxa"/>
              <w:end w:w="180" w:type="dxa"/>
            </w:tcMar>
          </w:tcPr>
          <w:p>
            <w:pPr>
              <w:spacing w:before="60" w:after="60" w:line="276" w:lineRule="auto"/>
              <w:jc w:val="center"/>
              <w:bidi/>
            </w:pPr>
            <w:r>
              <w:rPr>
                <w:rFonts w:ascii="Arial" w:hAnsi="Arial" w:cs="Arial"/>
                <w:b/>
                <w:color w:val="FFFFFF"/>
                <w:sz w:val="36"/>
              </w:rPr>
              <w:t>الفصل الخاص للحروف</w:t>
              <w:br/>
              <w:t>المدة: فصل دراسي واحد للطالب المقبول في المرحلة الابتدائية الذي لا يستطيع قراءة العربية.</w:t>
            </w:r>
          </w:p>
        </w:tc>
      </w:tr>
      <w:tr w:rsidR="005641ED" w14:paraId="40237ACA" w14:textId="77777777" w:rsidTr="00A24AA0">
        <w:trPr>
          <w:trHeight w:val="560"/>
        </w:trPr>
        <w:tc>
          <w:tcPr>
            <w:tcW w:w="3224"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الأولى</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الثانية</w:t>
            </w:r>
          </w:p>
        </w:tc>
        <w:tc>
          <w:tcPr>
            <w:tcW w:w="3492" w:type="dxa"/>
            <w:shd w:val="clear" w:color="auto" w:fill="948A54" w:themeFill="background2" w:themeFillShade="80"/>
            <w:vAlign w:val="center"/>
            <w:tcMar>
              <w:top w:w="155" w:type="dxa"/>
              <w:start w:w="180" w:type="dxa"/>
              <w:bottom w:w="155" w:type="dxa"/>
              <w:end w:w="180" w:type="dxa"/>
            </w:tcMar>
          </w:tcPr>
          <w:p>
            <w:pPr>
              <w:spacing w:before="60" w:after="60" w:line="276" w:lineRule="auto"/>
              <w:jc w:val="center"/>
              <w:bidi/>
            </w:pPr>
            <w:r>
              <w:rPr>
                <w:rFonts w:ascii="Arial" w:hAnsi="Arial" w:cs="Arial"/>
                <w:b/>
                <w:color w:val="000000"/>
                <w:sz w:val="32"/>
              </w:rPr>
              <w:t>الفترة الثالثة</w:t>
            </w:r>
          </w:p>
        </w:tc>
      </w:tr>
      <w:tr w:rsidR="00090892" w:rsidRPr="00B068A1" w14:paraId="72930B98" w14:textId="77777777" w:rsidTr="00A24AA0">
        <w:trPr>
          <w:trHeight w:val="1120"/>
        </w:trPr>
        <w:tc>
          <w:tcPr>
            <w:tcW w:w="3224"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المرحلة الأولى: الحروف الهجائية، والحروف المتشابهة نطقاً، والحروف المعجمة والمهملة، والحركات</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المرحلة الثانية: تكوين الكلمات من حرفين إلى ثلاثة أحرف، ووصل الحروف، والمد الأصلي، والسكون</w:t>
            </w:r>
          </w:p>
        </w:tc>
        <w:tc>
          <w:tcPr>
            <w:tcW w:w="3492" w:type="dxa"/>
            <w:shd w:val="clear" w:color="auto" w:fill="C4BC96" w:themeFill="background2" w:themeFillShade="BF"/>
            <w:vAlign w:val="center"/>
            <w:tcMar>
              <w:top w:w="190" w:type="dxa"/>
              <w:start w:w="200" w:type="dxa"/>
              <w:bottom w:w="190" w:type="dxa"/>
              <w:end w:w="200" w:type="dxa"/>
            </w:tcMar>
          </w:tcPr>
          <w:p>
            <w:pPr>
              <w:spacing w:before="60" w:after="60" w:line="276" w:lineRule="auto"/>
              <w:jc w:val="right"/>
              <w:bidi/>
            </w:pPr>
            <w:r>
              <w:rPr>
                <w:rFonts w:ascii="Arial" w:hAnsi="Arial" w:cs="Arial"/>
                <w:b w:val="0"/>
                <w:color w:val="000000"/>
                <w:sz w:val="32"/>
              </w:rPr>
              <w:t>المرحلة الثالثة: الشدة والتنوين وهمزة الوصل واللام القمرية والشمسية والقراءة والكتابة والتقويم النهائي</w:t>
            </w:r>
          </w:p>
        </w:tc>
      </w:tr>
    </w:tbl>
    <w:p w14:paraId="25907A11" w14:textId="77777777" w:rsidR="00F40416" w:rsidRDefault="00F40416">
      <w:pPr>
        <w:spacing w:before="320" w:after="120" w:line="283" w:lineRule="auto"/>
        <w:jc w:val="right"/>
        <w:rPr>
          <w:rFonts w:cs="Arial"/>
          <w:b/>
          <w:color w:val="07513B"/>
          <w:sz w:val="32"/>
        </w:rPr>
      </w:pPr>
    </w:p>
    <w:p w14:paraId="377ABD71" w14:textId="07C8141A" w:rsidR="008674BC" w:rsidRDefault="008674BC" w:rsidP="00950920">
      <w:pPr>
        <w:spacing w:after="140" w:line="283" w:lineRule="auto"/>
      </w:pPr>
    </w:p>
    <w:p w14:paraId="527D7972" w14:textId="77777777" w:rsidR="008674BC" w:rsidRDefault="00000000">
      <w:r>
        <w:br w:type="page"/>
      </w:r>
    </w:p>
    <w:p w14:paraId="2C84FFFA" w14:textId="77777777" w:rsidR="008674BC" w:rsidRDefault="00000000">
      <w:r>
        <w:br w:type="page"/>
      </w:r>
    </w:p>
    <w:p w14:paraId="055CE62D" w14:textId="77777777" w:rsidR="008674BC" w:rsidRDefault="00000000">
      <w:pPr>
        <w:spacing w:before="320" w:after="120" w:line="283" w:lineRule="auto"/>
        <w:jc w:val="right"/>
      </w:pPr>
      <w:r>
        <w:rPr>
          <w:rFonts w:cs="Arial"/>
          <w:b/>
          <w:color w:val="07513B"/>
          <w:sz w:val="32"/>
        </w:rPr>
        <w:t>سادساً: التقويم والمتابعة</w:t>
      </w:r>
    </w:p>
    <w:p w14:paraId="57F70358" w14:textId="77777777" w:rsidR="008674BC" w:rsidRDefault="00000000">
      <w:pPr>
        <w:spacing w:after="120" w:line="283" w:lineRule="auto"/>
        <w:jc w:val="right"/>
      </w:pPr>
      <w:r>
        <w:rPr>
          <w:rFonts w:cs="Arial"/>
          <w:color w:val="24372D"/>
        </w:rPr>
        <w:t>التقويم مستمر وعملي، ويعتمد على معرفة الحروف ونطقها، والقراءة الفردية، والكتابة والإملاء، ووصل الحروف وقراءة الكلمات، وأداء المتعلم في تدريبات الصف. ويُعطى المتعلم الذي لم يتقن المهارة المطلوبة تدريباً ودعماً إضافياً قبل الانتقال إلى المرحلة التالية.</w:t>
      </w:r>
    </w:p>
    <w:p w14:paraId="3A482D3F" w14:textId="77777777" w:rsidR="008674BC" w:rsidRDefault="00000000">
      <w:pPr>
        <w:spacing w:before="320" w:after="120" w:line="283" w:lineRule="auto"/>
        <w:jc w:val="right"/>
      </w:pPr>
      <w:r>
        <w:rPr>
          <w:rFonts w:cs="Arial"/>
          <w:b/>
          <w:color w:val="07513B"/>
          <w:sz w:val="32"/>
        </w:rPr>
        <w:t>سابعاً: التقويم والانتقال</w:t>
      </w:r>
    </w:p>
    <w:p w14:paraId="7DFCA166" w14:textId="77777777" w:rsidR="008674BC" w:rsidRDefault="00000000">
      <w:pPr>
        <w:spacing w:after="120" w:line="283" w:lineRule="auto"/>
        <w:jc w:val="right"/>
      </w:pPr>
      <w:r>
        <w:rPr>
          <w:rFonts w:cs="Arial"/>
          <w:color w:val="24372D"/>
        </w:rPr>
        <w:t>ينتقل طالب الروضة إلى المرحلة الابتدائية بعد إتقان قراءة الحروف والكلمات العربية الأساسية وكتابتها. أما طالب الفصل الخاص، فلا يُلحق بالصف المناسب إلا بعد أن يستطيع معرفة الحروف وكتابتها، وقراءة الكلمات المشكلة، ووصل الحروف، وقراءة نص عربي سهل.</w:t>
      </w:r>
    </w:p>
    <w:p w14:paraId="5FC8CC40" w14:textId="77777777" w:rsidR="008674BC" w:rsidRDefault="00000000">
      <w:pPr>
        <w:spacing w:before="320" w:after="120" w:line="283" w:lineRule="auto"/>
        <w:jc w:val="right"/>
      </w:pPr>
      <w:r>
        <w:rPr>
          <w:rFonts w:cs="Arial"/>
          <w:b/>
          <w:color w:val="07513B"/>
          <w:sz w:val="32"/>
        </w:rPr>
        <w:t>ثامناً: نطاق الوثيقة</w:t>
      </w:r>
    </w:p>
    <w:p w14:paraId="35509961" w14:textId="77777777" w:rsidR="008674BC" w:rsidRDefault="00000000">
      <w:pPr>
        <w:spacing w:after="120" w:line="283" w:lineRule="auto"/>
        <w:jc w:val="right"/>
      </w:pPr>
      <w:r>
        <w:rPr>
          <w:rFonts w:cs="Arial"/>
          <w:color w:val="24372D"/>
        </w:rPr>
        <w:t>هذه الوثيقة منهج عام يوضح الغاية والتسلسل والمعايير لمادة الحروف الهجائية. ولا تحل محل خطة العمل الفصلية، أو الخطة الأسبوعية، أو خطة الدرس اليومية، أو سجل متابعة القراءة والكتابة الفردي.</w:t>
      </w:r>
    </w:p>
    <w:p w14:paraId="7018E7D1" w14:textId="77777777" w:rsidR="008674BC" w:rsidRDefault="00000000">
      <w:pPr>
        <w:spacing w:before="500" w:after="0" w:line="283" w:lineRule="auto"/>
        <w:jc w:val="center"/>
      </w:pPr>
      <w:r>
        <w:rPr>
          <w:rFonts w:cs="Arial"/>
          <w:color w:val="5A6B60"/>
          <w:sz w:val="18"/>
        </w:rPr>
        <w:t>وثيقة مرجعية لمدرسة الصفية لتحفيظ القرآن</w:t>
      </w:r>
    </w:p>
    <w:sectPr w:rsidR="008674BC" w:rsidSect="00034616">
      <w:headerReference w:type="default" r:id="rId9"/>
      <w:footerReference w:type="default" r:id="rId10"/>
      <w:pgSz w:w="12240" w:h="15840"/>
      <w:pgMar w:top="1080" w:right="1181" w:bottom="1080" w:left="1181" w:header="648" w:footer="6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2C9A" w14:textId="77777777" w:rsidR="00C421F3" w:rsidRDefault="00C421F3">
      <w:pPr>
        <w:spacing w:after="0" w:line="240" w:lineRule="auto"/>
      </w:pPr>
      <w:r>
        <w:separator/>
      </w:r>
    </w:p>
  </w:endnote>
  <w:endnote w:type="continuationSeparator" w:id="0">
    <w:p w14:paraId="2D57A24C" w14:textId="77777777" w:rsidR="00C421F3" w:rsidRDefault="00C42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F07A" w14:textId="333AD0A3" w:rsidR="008674BC" w:rsidRDefault="00000000">
    <w:pPr>
      <w:pStyle w:val="Footer"/>
      <w:jc w:val="center"/>
    </w:pPr>
    <w:r>
      <w:rPr>
        <w:rFonts w:cs="Arial"/>
        <w:color w:val="5A6B60"/>
        <w:sz w:val="17"/>
      </w:rPr>
      <w:t xml:space="preserve">الصفحة </w:t>
    </w:r>
    <w:r>
      <w:fldChar w:fldCharType="begin"/>
    </w:r>
    <w:r>
      <w:instrText>PAGE</w:instrText>
    </w:r>
    <w:r>
      <w:fldChar w:fldCharType="separate"/>
    </w:r>
    <w:r w:rsidR="005451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AD72A" w14:textId="77777777" w:rsidR="00C421F3" w:rsidRDefault="00C421F3">
      <w:pPr>
        <w:spacing w:after="0" w:line="240" w:lineRule="auto"/>
      </w:pPr>
      <w:r>
        <w:separator/>
      </w:r>
    </w:p>
  </w:footnote>
  <w:footnote w:type="continuationSeparator" w:id="0">
    <w:p w14:paraId="4FB98B52" w14:textId="77777777" w:rsidR="00C421F3" w:rsidRDefault="00C42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6B25" w14:textId="77777777" w:rsidR="008674BC" w:rsidRDefault="00000000">
    <w:pPr>
      <w:pStyle w:val="Header"/>
      <w:jc w:val="center"/>
    </w:pPr>
    <w:r>
      <w:rPr>
        <w:rFonts w:cs="Arial"/>
        <w:b/>
        <w:color w:val="07513B"/>
        <w:sz w:val="17"/>
      </w:rPr>
      <w:t>مدرسة الصفية لتحفيظ القرآن  |  المنهج العام لتعليم القرآن الكريم</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14970887">
    <w:abstractNumId w:val="8"/>
  </w:num>
  <w:num w:numId="2" w16cid:durableId="328295496">
    <w:abstractNumId w:val="6"/>
  </w:num>
  <w:num w:numId="3" w16cid:durableId="365915521">
    <w:abstractNumId w:val="5"/>
  </w:num>
  <w:num w:numId="4" w16cid:durableId="458837370">
    <w:abstractNumId w:val="4"/>
  </w:num>
  <w:num w:numId="5" w16cid:durableId="1872915964">
    <w:abstractNumId w:val="7"/>
  </w:num>
  <w:num w:numId="6" w16cid:durableId="1619679279">
    <w:abstractNumId w:val="3"/>
  </w:num>
  <w:num w:numId="7" w16cid:durableId="423184061">
    <w:abstractNumId w:val="2"/>
  </w:num>
  <w:num w:numId="8" w16cid:durableId="449130636">
    <w:abstractNumId w:val="1"/>
  </w:num>
  <w:num w:numId="9" w16cid:durableId="2144735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2261"/>
    <w:rsid w:val="00090892"/>
    <w:rsid w:val="0015074B"/>
    <w:rsid w:val="00224206"/>
    <w:rsid w:val="0029639D"/>
    <w:rsid w:val="00326F90"/>
    <w:rsid w:val="003A5965"/>
    <w:rsid w:val="004A740B"/>
    <w:rsid w:val="00545182"/>
    <w:rsid w:val="005641ED"/>
    <w:rsid w:val="005B7C41"/>
    <w:rsid w:val="00604768"/>
    <w:rsid w:val="00852DC3"/>
    <w:rsid w:val="008602F9"/>
    <w:rsid w:val="008674BC"/>
    <w:rsid w:val="00950920"/>
    <w:rsid w:val="009B1A3F"/>
    <w:rsid w:val="009B3C11"/>
    <w:rsid w:val="009F0118"/>
    <w:rsid w:val="00A24AA0"/>
    <w:rsid w:val="00A33F78"/>
    <w:rsid w:val="00A70025"/>
    <w:rsid w:val="00A7085B"/>
    <w:rsid w:val="00A96047"/>
    <w:rsid w:val="00AA1D8D"/>
    <w:rsid w:val="00AF09CE"/>
    <w:rsid w:val="00B068A1"/>
    <w:rsid w:val="00B47730"/>
    <w:rsid w:val="00B70042"/>
    <w:rsid w:val="00BB0FDA"/>
    <w:rsid w:val="00C37F4A"/>
    <w:rsid w:val="00C421F3"/>
    <w:rsid w:val="00CB0664"/>
    <w:rsid w:val="00F128FE"/>
    <w:rsid w:val="00F36B36"/>
    <w:rsid w:val="00F40416"/>
    <w:rsid w:val="00F44F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E25B2AA-CF35-410F-A0AD-96364DEE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المنهج العام لتعليم القرآن الكريم - مدرسة الصفية</dc:title>
  <dc:subject/>
  <dc:creator>Madarasatu Safiyyah Littahfizil Qur’an</dc:creator>
  <cp:keywords/>
  <dc:description>generated by python-docx</dc:description>
  <cp:lastModifiedBy>Madarasatu Safiyyah</cp:lastModifiedBy>
  <cp:revision>29</cp:revision>
  <dcterms:created xsi:type="dcterms:W3CDTF">2013-12-23T23:15:00Z</dcterms:created>
  <dcterms:modified xsi:type="dcterms:W3CDTF">2026-08-26T19:44:00Z</dcterms:modified>
  <cp:category/>
</cp:coreProperties>
</file>